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ind w:left="0"/>
        <w:jc w:val="both"/>
        <w:textAlignment w:val="auto"/>
        <w:rPr>
          <w:sz w:val="20"/>
        </w:rPr>
      </w:pP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89" w:line="276" w:lineRule="auto"/>
        <w:ind w:left="778" w:right="1492" w:firstLine="0"/>
        <w:jc w:val="both"/>
        <w:textAlignment w:val="auto"/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280150" cy="8641715"/>
            <wp:effectExtent l="0" t="0" r="6350" b="6985"/>
            <wp:docPr id="1" name="Изображение 1" descr="инд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инди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0150" cy="864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89" w:line="276" w:lineRule="auto"/>
        <w:ind w:left="778" w:right="1492" w:firstLine="0"/>
        <w:jc w:val="both"/>
        <w:textAlignment w:val="auto"/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1"/>
        <w:ind w:left="0"/>
        <w:jc w:val="both"/>
        <w:textAlignment w:val="auto"/>
        <w:rPr>
          <w:b/>
        </w:rPr>
      </w:pPr>
      <w:bookmarkStart w:id="0" w:name="_GoBack"/>
      <w:bookmarkEnd w:id="0"/>
    </w:p>
    <w:p>
      <w:pPr>
        <w:pStyle w:val="9"/>
        <w:keepNext w:val="0"/>
        <w:keepLines w:val="0"/>
        <w:pageBreakBefore w:val="0"/>
        <w:numPr>
          <w:ilvl w:val="0"/>
          <w:numId w:val="1"/>
        </w:numPr>
        <w:tabs>
          <w:tab w:val="left" w:pos="4123"/>
        </w:tabs>
        <w:kinsoku/>
        <w:wordWrap/>
        <w:overflowPunct/>
        <w:topLinePunct w:val="0"/>
        <w:bidi w:val="0"/>
        <w:adjustRightInd/>
        <w:snapToGrid/>
        <w:spacing w:line="360" w:lineRule="auto"/>
        <w:ind w:hanging="361"/>
        <w:jc w:val="both"/>
        <w:textAlignment w:val="auto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10" w:line="360" w:lineRule="auto"/>
        <w:ind w:left="0"/>
        <w:jc w:val="both"/>
        <w:textAlignment w:val="auto"/>
        <w:rPr>
          <w:b/>
          <w:sz w:val="31"/>
        </w:rPr>
      </w:pPr>
    </w:p>
    <w:p>
      <w:pPr>
        <w:pStyle w:val="9"/>
        <w:keepNext w:val="0"/>
        <w:keepLines w:val="0"/>
        <w:pageBreakBefore w:val="0"/>
        <w:numPr>
          <w:ilvl w:val="1"/>
          <w:numId w:val="2"/>
        </w:numPr>
        <w:tabs>
          <w:tab w:val="left" w:pos="1041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90"/>
        <w:jc w:val="both"/>
        <w:textAlignment w:val="auto"/>
        <w:rPr>
          <w:sz w:val="28"/>
        </w:rPr>
      </w:pPr>
      <w:r>
        <w:rPr>
          <w:sz w:val="28"/>
        </w:rPr>
        <w:t>Настоящее Положение разработано в соответствии с нормативными 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актами:</w:t>
      </w:r>
    </w:p>
    <w:p>
      <w:pPr>
        <w:pStyle w:val="9"/>
        <w:keepNext w:val="0"/>
        <w:keepLines w:val="0"/>
        <w:pageBreakBefore w:val="0"/>
        <w:numPr>
          <w:ilvl w:val="0"/>
          <w:numId w:val="3"/>
        </w:numPr>
        <w:tabs>
          <w:tab w:val="left" w:pos="827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7"/>
        <w:jc w:val="both"/>
        <w:textAlignment w:val="auto"/>
        <w:rPr>
          <w:sz w:val="28"/>
        </w:rPr>
      </w:pPr>
      <w:r>
        <w:rPr>
          <w:sz w:val="28"/>
        </w:rPr>
        <w:t>Федеральным законом РФ от 29 декабря 2012 г. № 273-ФЗ «Об образовании в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Федерации»;</w:t>
      </w:r>
    </w:p>
    <w:p>
      <w:pPr>
        <w:pStyle w:val="9"/>
        <w:keepNext w:val="0"/>
        <w:keepLines w:val="0"/>
        <w:pageBreakBefore w:val="0"/>
        <w:numPr>
          <w:ilvl w:val="0"/>
          <w:numId w:val="3"/>
        </w:numPr>
        <w:tabs>
          <w:tab w:val="left" w:pos="827"/>
        </w:tabs>
        <w:kinsoku/>
        <w:wordWrap/>
        <w:overflowPunct/>
        <w:topLinePunct w:val="0"/>
        <w:bidi w:val="0"/>
        <w:adjustRightInd/>
        <w:snapToGrid/>
        <w:spacing w:before="1" w:line="360" w:lineRule="auto"/>
        <w:jc w:val="both"/>
        <w:textAlignment w:val="auto"/>
        <w:rPr>
          <w:sz w:val="28"/>
        </w:rPr>
      </w:pPr>
      <w:r>
        <w:rPr>
          <w:sz w:val="28"/>
        </w:rPr>
        <w:t>Приказом</w:t>
      </w:r>
      <w:r>
        <w:rPr>
          <w:spacing w:val="3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науки</w:t>
      </w:r>
      <w:r>
        <w:rPr>
          <w:spacing w:val="33"/>
          <w:sz w:val="28"/>
        </w:rPr>
        <w:t xml:space="preserve"> </w:t>
      </w:r>
      <w:r>
        <w:rPr>
          <w:sz w:val="28"/>
        </w:rPr>
        <w:t>РФ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29"/>
          <w:sz w:val="28"/>
        </w:rPr>
        <w:t xml:space="preserve"> </w:t>
      </w:r>
      <w:r>
        <w:rPr>
          <w:sz w:val="28"/>
        </w:rPr>
        <w:t>14</w:t>
      </w:r>
      <w:r>
        <w:rPr>
          <w:spacing w:val="32"/>
          <w:sz w:val="28"/>
        </w:rPr>
        <w:t xml:space="preserve"> </w:t>
      </w:r>
      <w:r>
        <w:rPr>
          <w:sz w:val="28"/>
        </w:rPr>
        <w:t>июня</w:t>
      </w:r>
      <w:r>
        <w:rPr>
          <w:spacing w:val="32"/>
          <w:sz w:val="28"/>
        </w:rPr>
        <w:t xml:space="preserve"> </w:t>
      </w:r>
      <w:r>
        <w:rPr>
          <w:sz w:val="28"/>
        </w:rPr>
        <w:t>2013</w:t>
      </w:r>
      <w:r>
        <w:rPr>
          <w:spacing w:val="30"/>
          <w:sz w:val="28"/>
        </w:rPr>
        <w:t xml:space="preserve"> </w:t>
      </w:r>
      <w:r>
        <w:rPr>
          <w:sz w:val="28"/>
        </w:rPr>
        <w:t>г.</w:t>
      </w:r>
      <w:r>
        <w:rPr>
          <w:spacing w:val="31"/>
          <w:sz w:val="28"/>
        </w:rPr>
        <w:t xml:space="preserve"> </w:t>
      </w:r>
      <w:r>
        <w:rPr>
          <w:sz w:val="28"/>
        </w:rPr>
        <w:t>№</w:t>
      </w:r>
    </w:p>
    <w:p>
      <w:pPr>
        <w:pStyle w:val="9"/>
        <w:keepNext w:val="0"/>
        <w:keepLines w:val="0"/>
        <w:pageBreakBefore w:val="0"/>
        <w:tabs>
          <w:tab w:val="left" w:pos="827"/>
        </w:tabs>
        <w:kinsoku/>
        <w:wordWrap/>
        <w:overflowPunct/>
        <w:topLinePunct w:val="0"/>
        <w:bidi w:val="0"/>
        <w:adjustRightInd/>
        <w:snapToGrid/>
        <w:spacing w:before="1" w:line="360" w:lineRule="auto"/>
        <w:ind w:left="720"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>
      <w:pPr>
        <w:pStyle w:val="9"/>
        <w:keepNext w:val="0"/>
        <w:keepLines w:val="0"/>
        <w:pageBreakBefore w:val="0"/>
        <w:numPr>
          <w:ilvl w:val="0"/>
          <w:numId w:val="3"/>
        </w:numPr>
        <w:tabs>
          <w:tab w:val="left" w:pos="827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92"/>
        <w:jc w:val="both"/>
        <w:textAlignment w:val="auto"/>
        <w:rPr>
          <w:sz w:val="28"/>
        </w:rPr>
      </w:pPr>
      <w:r>
        <w:rPr>
          <w:sz w:val="28"/>
        </w:rPr>
        <w:t>Федеральными государственными образовательными стандартами среднего профессионального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>
      <w:pPr>
        <w:pStyle w:val="9"/>
        <w:keepNext w:val="0"/>
        <w:keepLines w:val="0"/>
        <w:pageBreakBefore w:val="0"/>
        <w:numPr>
          <w:ilvl w:val="0"/>
          <w:numId w:val="3"/>
        </w:numPr>
        <w:tabs>
          <w:tab w:val="left" w:pos="827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both"/>
        <w:textAlignment w:val="auto"/>
        <w:rPr>
          <w:sz w:val="28"/>
        </w:rPr>
      </w:pPr>
      <w:r>
        <w:fldChar w:fldCharType="begin"/>
      </w:r>
      <w:r>
        <w:instrText xml:space="preserve"> HYPERLINK "http://xn--16-3lca8a.xn--p1ai/rumts/docs/%D0%9F%D0%B8%D1%81%D1%8C%D0%BC%D0%BE%20%D0%BE%D1%82%2018%20%D0%BC%D0%B0%D1%80%D1%82%D0%B0%202014%20%D0%B3.%20N%2006-281%20%20%D0%A2%D1%80%D0%B5%D0%B1%D0%BE%D0%B2%D0%B0%D0%BD%D0%B8%D1%8F%20%D0%BA%20%D0%BE%D1%80%D0%B3%D0%B0%D0%BD%D0%B8%D0%B7.%D0%BE%D0%B1%D1%80%D0%B0%D0%B7%D0%BE%D0%B2.%D0%BF%D1%80%D0%BE%D1%86%D0%B5%D1%81%D1%81%D0%B0%20%D0%A1%D0%9F%D0%9E.docx" </w:instrText>
      </w:r>
      <w:r>
        <w:fldChar w:fldCharType="separate"/>
      </w:r>
      <w:r>
        <w:rPr>
          <w:rStyle w:val="5"/>
          <w:color w:val="auto"/>
          <w:sz w:val="28"/>
          <w:szCs w:val="28"/>
          <w:u w:val="none"/>
          <w:shd w:val="clear" w:color="auto" w:fill="FFFFFF"/>
        </w:rPr>
        <w:t>Письмо от 18 марта 2014 г. N 06-281  Требования к организации образовательного процесса СПО</w:t>
      </w:r>
      <w:r>
        <w:rPr>
          <w:rStyle w:val="5"/>
          <w:color w:val="auto"/>
          <w:sz w:val="28"/>
          <w:szCs w:val="28"/>
          <w:u w:val="none"/>
          <w:shd w:val="clear" w:color="auto" w:fill="FFFFFF"/>
        </w:rPr>
        <w:fldChar w:fldCharType="end"/>
      </w:r>
    </w:p>
    <w:p>
      <w:pPr>
        <w:pStyle w:val="9"/>
        <w:keepNext w:val="0"/>
        <w:keepLines w:val="0"/>
        <w:pageBreakBefore w:val="0"/>
        <w:numPr>
          <w:ilvl w:val="0"/>
          <w:numId w:val="3"/>
        </w:numPr>
        <w:tabs>
          <w:tab w:val="left" w:pos="827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both"/>
        <w:textAlignment w:val="auto"/>
        <w:rPr>
          <w:sz w:val="28"/>
          <w:szCs w:val="28"/>
        </w:rPr>
      </w:pPr>
      <w:r>
        <w:fldChar w:fldCharType="begin"/>
      </w:r>
      <w:r>
        <w:instrText xml:space="preserve"> HYPERLINK "http://xn--16-3lca8a.xn--p1ai/rumts/docs/%D0%9F%D1%80%D0%B8%D0%BA%D0%B0%D0%B7%20%D0%9C%D0%9E%D0%B8%D0%9D%20%D0%A0%D0%A4%20%D0%BE%D1%82%2009.11.2015%20%E2%84%96%201309%20%D0%9E%D0%B1%20%D1%83%D1%82%D0%B2%D0%B5%D1%80%D0%B6%D0%B4%20%D0%BF%D0%BE%D1%80%D1%8F%D0%B4%D0%BA%D0%B0%20%D0%BE%D0%B1%D0%B5%D1%81%D0%BF%D0%B5%D1%87%20%D1%83%D1%81%D0%BB%D0%BE%D0%B2%D0%B8%D0%B9.doc" </w:instrText>
      </w:r>
      <w:r>
        <w:fldChar w:fldCharType="separate"/>
      </w:r>
      <w:r>
        <w:rPr>
          <w:rStyle w:val="5"/>
          <w:color w:val="auto"/>
          <w:sz w:val="28"/>
          <w:szCs w:val="28"/>
          <w:u w:val="none"/>
          <w:shd w:val="clear" w:color="auto" w:fill="FFFFFF"/>
        </w:rPr>
        <w:t>Приказ МО и Н РФ от 09.11.2015 № 1309 Об утверждении порядка обеспечения условий</w:t>
      </w:r>
      <w:r>
        <w:rPr>
          <w:rStyle w:val="5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sz w:val="28"/>
          <w:szCs w:val="28"/>
        </w:rPr>
        <w:br w:type="textWrapping"/>
      </w:r>
      <w:r>
        <w:fldChar w:fldCharType="begin"/>
      </w:r>
      <w:r>
        <w:instrText xml:space="preserve"> HYPERLINK "http://xn--16-3lca8a.xn--p1ai/rumts/docs/%D0%9F%D0%A0%D0%98%D0%9A%D0%90%D0%97%20%D0%9C%D0%9E%D0%B8%D0%9D%20%D0%A0%D0%A4%20%D0%9E%D0%A2%2014%20%D0%98%D0%AE%D0%9D%D0%AF%202013%20%D0%93.%20%E2%84%96%20464%20%D0%9E%D0%91%20%D0%A3%D0%A2%D0%92%D0%95%D0%A0%D0%96%D0%94%D0%95%D0%9D%D0%98%D0%98%20%D0%9F%D0%9E%D0%A0%D0%AF%D0%94%D0%9A%D0%90%20%D0%BE%D1%80%D0%B3%D0%B0%D0%BD%D0%B8%D0%B7%D0%B0%D1%86%D0%B8%D0%B8%20%D0%BE%D0%B1%D1%80.%D0%B4%D0%B5%D1%8F%D1%82%D0%B5%D0%BB%D1%8C%D0%BD%D0%BE%D1%81%D1%82%D0%B8.docx" </w:instrText>
      </w:r>
      <w:r>
        <w:fldChar w:fldCharType="separate"/>
      </w:r>
      <w:r>
        <w:rPr>
          <w:rStyle w:val="5"/>
          <w:color w:val="auto"/>
          <w:sz w:val="28"/>
          <w:szCs w:val="28"/>
          <w:u w:val="none"/>
          <w:shd w:val="clear" w:color="auto" w:fill="FFFFFF"/>
        </w:rPr>
        <w:t>Приказ МО и Н РФ от 14 июня 2013 Г. № 464 об утверждении порядка организации образовательной деятельности</w:t>
      </w:r>
      <w:r>
        <w:rPr>
          <w:rStyle w:val="5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sz w:val="28"/>
          <w:szCs w:val="28"/>
        </w:rPr>
        <w:br w:type="textWrapping"/>
      </w:r>
      <w:r>
        <w:fldChar w:fldCharType="begin"/>
      </w:r>
      <w:r>
        <w:instrText xml:space="preserve"> HYPERLINK "http://xn--16-3lca8a.xn--p1ai/rumts/docs/%D0%9F%D0%A0%D0%98%D0%9A%D0%90%D0%97%20%D0%9C%D0%9E%D0%B8%D0%9D%20%D0%A0%D0%A4%20%D0%9E%D0%A2%2016%20%D0%90%D0%92%D0%93%D0%A3%D0%A1%D0%A2%D0%90%202013%20%D0%93.%20%E2%84%96%20968%20%D0%BE%20%D0%B3%D0%BE%D1%81.%D0%B0%D1%82%D1%82%D0%B5%D1%81%D1%82%D0%B0%D1%86%D0%B8%D0%B8.docx" </w:instrText>
      </w:r>
      <w:r>
        <w:fldChar w:fldCharType="separate"/>
      </w:r>
      <w:r>
        <w:rPr>
          <w:rStyle w:val="5"/>
          <w:color w:val="auto"/>
          <w:sz w:val="28"/>
          <w:szCs w:val="28"/>
          <w:u w:val="none"/>
          <w:shd w:val="clear" w:color="auto" w:fill="FFFFFF"/>
        </w:rPr>
        <w:t>Приказ МО и Н РФ от 16 августа 2013 г. № 968 о государственной аттестации</w:t>
      </w:r>
      <w:r>
        <w:rPr>
          <w:rStyle w:val="5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sz w:val="28"/>
          <w:szCs w:val="28"/>
        </w:rPr>
        <w:br w:type="textWrapping"/>
      </w:r>
      <w:r>
        <w:fldChar w:fldCharType="begin"/>
      </w:r>
      <w:r>
        <w:instrText xml:space="preserve"> HYPERLINK "http://xn--16-3lca8a.xn--p1ai/rumts/docs/%D0%9F%D0%A0%D0%98%D0%9A%D0%90%D0%97%20%D0%9C%D0%9E%D0%B8%D0%9D%20%D0%A0%D0%A4%20%D0%9E%D0%A2%2018%20%D0%90%D0%9F%D0%A0%D0%95%D0%9B%D0%AF%202013%20%D0%93.%20%E2%84%96%20292%20%D0%9F%D0%BE%D1%80%D1%8F%D0%B4%D0%BE%D0%BA%20%D0%BE%D0%B1%D1%83%D1%87%D0%B5%D0%BD%D0%B8%D1%8F%20%D0%BF%D0%BE%20%D0%BF%D1%80%D0%BE%D0%B3%D1%80%D0%B0%D0%BC%D0%BC%D0%B0%D0%BC%20%D0%BF%D1%80%D0%BE%D1%84.%D0%BE%D0%B1%D1%83%D1%87%D0%B5%D0%BD%D0%B8%D1%8F.docx" </w:instrText>
      </w:r>
      <w:r>
        <w:fldChar w:fldCharType="separate"/>
      </w:r>
      <w:r>
        <w:rPr>
          <w:rStyle w:val="5"/>
          <w:color w:val="auto"/>
          <w:sz w:val="28"/>
          <w:szCs w:val="28"/>
          <w:u w:val="none"/>
          <w:shd w:val="clear" w:color="auto" w:fill="FFFFFF"/>
        </w:rPr>
        <w:t>Приказ Мо И Н РФ от 18 апреля 2013 г. № 292 порядок обучения по программам профессионального обучения</w:t>
      </w:r>
      <w:r>
        <w:rPr>
          <w:rStyle w:val="5"/>
          <w:color w:val="auto"/>
          <w:sz w:val="28"/>
          <w:szCs w:val="28"/>
          <w:u w:val="none"/>
          <w:shd w:val="clear" w:color="auto" w:fill="FFFFFF"/>
        </w:rPr>
        <w:fldChar w:fldCharType="end"/>
      </w:r>
    </w:p>
    <w:p>
      <w:pPr>
        <w:pStyle w:val="9"/>
        <w:keepNext w:val="0"/>
        <w:keepLines w:val="0"/>
        <w:pageBreakBefore w:val="0"/>
        <w:numPr>
          <w:ilvl w:val="0"/>
          <w:numId w:val="3"/>
        </w:numPr>
        <w:tabs>
          <w:tab w:val="left" w:pos="827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both"/>
        <w:textAlignment w:val="auto"/>
        <w:rPr>
          <w:sz w:val="28"/>
        </w:rPr>
      </w:pPr>
      <w:r>
        <w:rPr>
          <w:sz w:val="28"/>
        </w:rPr>
        <w:t xml:space="preserve"> Уставом 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9"/>
        <w:keepNext w:val="0"/>
        <w:keepLines w:val="0"/>
        <w:pageBreakBefore w:val="0"/>
        <w:numPr>
          <w:ilvl w:val="1"/>
          <w:numId w:val="2"/>
        </w:numPr>
        <w:tabs>
          <w:tab w:val="left" w:pos="1041"/>
        </w:tabs>
        <w:kinsoku/>
        <w:wordWrap/>
        <w:overflowPunct/>
        <w:topLinePunct w:val="0"/>
        <w:bidi w:val="0"/>
        <w:adjustRightInd/>
        <w:snapToGrid/>
        <w:spacing w:before="49" w:line="360" w:lineRule="auto"/>
        <w:ind w:right="687"/>
        <w:jc w:val="both"/>
        <w:textAlignment w:val="auto"/>
        <w:rPr>
          <w:sz w:val="28"/>
        </w:rPr>
      </w:pPr>
      <w:r>
        <w:rPr>
          <w:sz w:val="28"/>
        </w:rPr>
        <w:t>Настоящее Положение регламентирует реализацию основных образовательных программ среднего профессионального образования по индивидуальному учебному плану (индивидуальной образовательной программе) в профессиональной образовательной организации (далее –</w:t>
      </w:r>
      <w:r>
        <w:rPr>
          <w:spacing w:val="-17"/>
          <w:sz w:val="28"/>
        </w:rPr>
        <w:t xml:space="preserve"> </w:t>
      </w:r>
      <w:r>
        <w:rPr>
          <w:sz w:val="28"/>
        </w:rPr>
        <w:t>ПОО).</w:t>
      </w:r>
    </w:p>
    <w:p>
      <w:pPr>
        <w:pStyle w:val="9"/>
        <w:keepNext w:val="0"/>
        <w:keepLines w:val="0"/>
        <w:pageBreakBefore w:val="0"/>
        <w:numPr>
          <w:ilvl w:val="1"/>
          <w:numId w:val="2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9"/>
        <w:jc w:val="both"/>
        <w:textAlignment w:val="auto"/>
        <w:rPr>
          <w:sz w:val="28"/>
        </w:rPr>
      </w:pPr>
      <w:r>
        <w:rPr>
          <w:sz w:val="28"/>
        </w:rPr>
        <w:t>Обучающимся в ПОО по программам среднего профессионального образования предоставляются академические права</w:t>
      </w:r>
      <w:r>
        <w:rPr>
          <w:spacing w:val="-7"/>
          <w:sz w:val="28"/>
        </w:rPr>
        <w:t xml:space="preserve"> </w:t>
      </w:r>
      <w:r>
        <w:rPr>
          <w:sz w:val="28"/>
        </w:rPr>
        <w:t>на:</w:t>
      </w:r>
    </w:p>
    <w:p>
      <w:pPr>
        <w:pStyle w:val="9"/>
        <w:keepNext w:val="0"/>
        <w:keepLines w:val="0"/>
        <w:pageBreakBefore w:val="0"/>
        <w:numPr>
          <w:ilvl w:val="0"/>
          <w:numId w:val="4"/>
        </w:numPr>
        <w:tabs>
          <w:tab w:val="left" w:pos="827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8"/>
        <w:jc w:val="both"/>
        <w:textAlignment w:val="auto"/>
        <w:rPr>
          <w:sz w:val="28"/>
        </w:rPr>
      </w:pPr>
      <w:r>
        <w:rPr>
          <w:sz w:val="28"/>
        </w:rPr>
        <w:t>Обучение по индивидуальному учебному плану в пределах осваиваемой образовательной программы в порядке, установленном данным положением;</w:t>
      </w:r>
    </w:p>
    <w:p>
      <w:pPr>
        <w:pStyle w:val="9"/>
        <w:keepNext w:val="0"/>
        <w:keepLines w:val="0"/>
        <w:pageBreakBefore w:val="0"/>
        <w:numPr>
          <w:ilvl w:val="0"/>
          <w:numId w:val="4"/>
        </w:numPr>
        <w:tabs>
          <w:tab w:val="left" w:pos="827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91"/>
        <w:jc w:val="both"/>
        <w:textAlignment w:val="auto"/>
        <w:rPr>
          <w:sz w:val="28"/>
        </w:rPr>
      </w:pPr>
      <w:r>
        <w:rPr>
          <w:sz w:val="28"/>
        </w:rPr>
        <w:t>Участие в формировании содержания своего профессионального образования при обучении по индивидуальному учебному плану при условии соблюдения требований ФГОС среднего профессионального образования в порядке, установленном данным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положением;</w:t>
      </w:r>
    </w:p>
    <w:p>
      <w:pPr>
        <w:pStyle w:val="9"/>
        <w:keepNext w:val="0"/>
        <w:keepLines w:val="0"/>
        <w:pageBreakBefore w:val="0"/>
        <w:numPr>
          <w:ilvl w:val="0"/>
          <w:numId w:val="4"/>
        </w:numPr>
        <w:tabs>
          <w:tab w:val="left" w:pos="827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9"/>
        <w:jc w:val="both"/>
        <w:textAlignment w:val="auto"/>
        <w:rPr>
          <w:sz w:val="28"/>
        </w:rPr>
      </w:pPr>
      <w:r>
        <w:rPr>
          <w:sz w:val="28"/>
        </w:rPr>
        <w:t>Зачет результатов освоения обучающимися учебных дисциплин, междисциплинарных курсов, профессиональных модулей,</w:t>
      </w:r>
      <w:r>
        <w:rPr>
          <w:spacing w:val="21"/>
          <w:sz w:val="28"/>
        </w:rPr>
        <w:t xml:space="preserve"> </w:t>
      </w:r>
      <w:r>
        <w:rPr>
          <w:sz w:val="28"/>
        </w:rPr>
        <w:t>практик,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67" w:line="360" w:lineRule="auto"/>
        <w:ind w:left="826" w:right="673"/>
        <w:jc w:val="both"/>
        <w:textAlignment w:val="auto"/>
      </w:pPr>
      <w:r>
        <w:t>освоенных в процессе предшествующего обучения (в т.ч. и в других ПОО).</w:t>
      </w:r>
    </w:p>
    <w:p>
      <w:pPr>
        <w:pStyle w:val="9"/>
        <w:keepNext w:val="0"/>
        <w:keepLines w:val="0"/>
        <w:pageBreakBefore w:val="0"/>
        <w:numPr>
          <w:ilvl w:val="1"/>
          <w:numId w:val="2"/>
        </w:numPr>
        <w:tabs>
          <w:tab w:val="left" w:pos="1041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4"/>
        <w:jc w:val="both"/>
        <w:textAlignment w:val="auto"/>
        <w:rPr>
          <w:sz w:val="28"/>
        </w:rPr>
      </w:pPr>
      <w:r>
        <w:rPr>
          <w:sz w:val="28"/>
        </w:rPr>
        <w:t>Индивидуальный учебный план (далее – ИУП) представляет собой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При необходимости возможно увеличение срока обучения лиц с ограниченными возможностями здоровья и инвалидов, но не более чем на</w:t>
      </w:r>
      <w:r>
        <w:rPr>
          <w:spacing w:val="-16"/>
          <w:sz w:val="28"/>
        </w:rPr>
        <w:t xml:space="preserve"> </w:t>
      </w:r>
      <w:r>
        <w:rPr>
          <w:sz w:val="28"/>
        </w:rPr>
        <w:t>год.</w:t>
      </w:r>
    </w:p>
    <w:p>
      <w:pPr>
        <w:pStyle w:val="9"/>
        <w:keepNext w:val="0"/>
        <w:keepLines w:val="0"/>
        <w:pageBreakBefore w:val="0"/>
        <w:numPr>
          <w:ilvl w:val="1"/>
          <w:numId w:val="2"/>
        </w:numPr>
        <w:tabs>
          <w:tab w:val="left" w:pos="1041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9"/>
        <w:jc w:val="both"/>
        <w:textAlignment w:val="auto"/>
        <w:rPr>
          <w:sz w:val="28"/>
        </w:rPr>
      </w:pPr>
      <w:r>
        <w:rPr>
          <w:sz w:val="28"/>
        </w:rPr>
        <w:t>Освоение лицами индивидуальной образовательной программы осуществляется на добровольной основе по личному заявлению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обучающегося.</w:t>
      </w:r>
    </w:p>
    <w:p>
      <w:pPr>
        <w:pStyle w:val="8"/>
        <w:keepNext w:val="0"/>
        <w:keepLines w:val="0"/>
        <w:pageBreakBefore w:val="0"/>
        <w:numPr>
          <w:ilvl w:val="0"/>
          <w:numId w:val="1"/>
        </w:numPr>
        <w:tabs>
          <w:tab w:val="left" w:pos="4178"/>
        </w:tabs>
        <w:kinsoku/>
        <w:wordWrap/>
        <w:overflowPunct/>
        <w:topLinePunct w:val="0"/>
        <w:bidi w:val="0"/>
        <w:adjustRightInd/>
        <w:snapToGrid/>
        <w:spacing w:line="360" w:lineRule="auto"/>
        <w:ind w:left="4177" w:hanging="282"/>
        <w:jc w:val="both"/>
        <w:textAlignment w:val="auto"/>
      </w:pPr>
      <w:r>
        <w:t>Цель и</w:t>
      </w:r>
      <w:r>
        <w:rPr>
          <w:spacing w:val="-2"/>
        </w:rPr>
        <w:t xml:space="preserve"> </w:t>
      </w:r>
      <w:r>
        <w:t>задачи</w:t>
      </w:r>
    </w:p>
    <w:p>
      <w:pPr>
        <w:pStyle w:val="9"/>
        <w:keepNext w:val="0"/>
        <w:keepLines w:val="0"/>
        <w:pageBreakBefore w:val="0"/>
        <w:numPr>
          <w:ilvl w:val="1"/>
          <w:numId w:val="5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before="163" w:line="360" w:lineRule="auto"/>
        <w:ind w:right="685"/>
        <w:jc w:val="both"/>
        <w:textAlignment w:val="auto"/>
        <w:rPr>
          <w:sz w:val="28"/>
        </w:rPr>
      </w:pPr>
      <w:r>
        <w:rPr>
          <w:sz w:val="28"/>
        </w:rPr>
        <w:t>Главной целью обучения по индивидуальному учебному плану (индивидуальной образовательной программе) является удовлетворение образовательных потребностей обучающихся с учетом особенностей их психо- физического развития и состояния здоровья, путем выбора уровня реализуемых образовательных программ, оптимальных темпов и сроков их</w:t>
      </w:r>
      <w:r>
        <w:rPr>
          <w:spacing w:val="-20"/>
          <w:sz w:val="28"/>
        </w:rPr>
        <w:t xml:space="preserve"> </w:t>
      </w:r>
      <w:r>
        <w:rPr>
          <w:sz w:val="28"/>
        </w:rPr>
        <w:t>освоения.</w:t>
      </w:r>
    </w:p>
    <w:p>
      <w:pPr>
        <w:pStyle w:val="9"/>
        <w:keepNext w:val="0"/>
        <w:keepLines w:val="0"/>
        <w:pageBreakBefore w:val="0"/>
        <w:numPr>
          <w:ilvl w:val="1"/>
          <w:numId w:val="5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before="1" w:line="360" w:lineRule="auto"/>
        <w:ind w:left="970"/>
        <w:jc w:val="both"/>
        <w:textAlignment w:val="auto"/>
        <w:rPr>
          <w:sz w:val="28"/>
        </w:rPr>
      </w:pPr>
      <w:r>
        <w:rPr>
          <w:sz w:val="28"/>
        </w:rPr>
        <w:t>Задачи:</w:t>
      </w:r>
    </w:p>
    <w:p>
      <w:pPr>
        <w:pStyle w:val="9"/>
        <w:keepNext w:val="0"/>
        <w:keepLines w:val="0"/>
        <w:pageBreakBefore w:val="0"/>
        <w:numPr>
          <w:ilvl w:val="0"/>
          <w:numId w:val="4"/>
        </w:numPr>
        <w:tabs>
          <w:tab w:val="left" w:pos="827"/>
        </w:tabs>
        <w:kinsoku/>
        <w:wordWrap/>
        <w:overflowPunct/>
        <w:topLinePunct w:val="0"/>
        <w:bidi w:val="0"/>
        <w:adjustRightInd/>
        <w:snapToGrid/>
        <w:spacing w:before="47" w:line="360" w:lineRule="auto"/>
        <w:ind w:right="687"/>
        <w:jc w:val="both"/>
        <w:textAlignment w:val="auto"/>
        <w:rPr>
          <w:sz w:val="28"/>
        </w:rPr>
      </w:pPr>
      <w:r>
        <w:rPr>
          <w:sz w:val="28"/>
        </w:rPr>
        <w:t>Организационно-педагогическое сопровождение учебной деятельности обучающихся инвалидов и лиц ограниченными возможностями здоровья (далее-ЛОВЗ), включающее, в том числе, помощь в организации самостоятельной работы, содействие в прохождении промежуточной и итоговой аттестации, консультирование обучающихся преподавателями и сотрудниками ПОО, и иную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>
      <w:pPr>
        <w:pStyle w:val="9"/>
        <w:keepNext w:val="0"/>
        <w:keepLines w:val="0"/>
        <w:pageBreakBefore w:val="0"/>
        <w:numPr>
          <w:ilvl w:val="0"/>
          <w:numId w:val="4"/>
        </w:numPr>
        <w:tabs>
          <w:tab w:val="left" w:pos="827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4"/>
        <w:jc w:val="both"/>
        <w:textAlignment w:val="auto"/>
        <w:rPr>
          <w:sz w:val="28"/>
        </w:rPr>
      </w:pPr>
      <w:r>
        <w:rPr>
          <w:sz w:val="28"/>
        </w:rPr>
        <w:t>Психолого-педагогическое сопровождение инвалида, способствующее развитию и коррекции личности обучающегося, его профессиональному становлению;</w:t>
      </w:r>
    </w:p>
    <w:p>
      <w:pPr>
        <w:pStyle w:val="9"/>
        <w:keepNext w:val="0"/>
        <w:keepLines w:val="0"/>
        <w:pageBreakBefore w:val="0"/>
        <w:numPr>
          <w:ilvl w:val="0"/>
          <w:numId w:val="4"/>
        </w:numPr>
        <w:tabs>
          <w:tab w:val="left" w:pos="827"/>
          <w:tab w:val="left" w:pos="3674"/>
          <w:tab w:val="left" w:pos="5501"/>
          <w:tab w:val="left" w:pos="7931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2"/>
        <w:jc w:val="both"/>
        <w:textAlignment w:val="auto"/>
        <w:rPr>
          <w:sz w:val="28"/>
        </w:rPr>
      </w:pPr>
      <w:r>
        <w:rPr>
          <w:sz w:val="28"/>
        </w:rPr>
        <w:t>Использовать в образовательном процессе современные технические и программные средства, содействующие обеспечению обучающихся  ЛОВЗ и инвалидов адекватными способами передачи, освоения и воспроизводства</w:t>
      </w:r>
      <w:r>
        <w:rPr>
          <w:sz w:val="28"/>
        </w:rPr>
        <w:tab/>
      </w:r>
      <w:r>
        <w:rPr>
          <w:sz w:val="28"/>
        </w:rPr>
        <w:t>учебной</w:t>
      </w:r>
      <w:r>
        <w:rPr>
          <w:sz w:val="28"/>
        </w:rPr>
        <w:tab/>
      </w:r>
      <w:r>
        <w:rPr>
          <w:sz w:val="28"/>
        </w:rPr>
        <w:t>информации,</w:t>
      </w:r>
      <w:r>
        <w:rPr>
          <w:sz w:val="28"/>
        </w:rPr>
        <w:tab/>
      </w:r>
      <w:r>
        <w:rPr>
          <w:spacing w:val="-1"/>
          <w:sz w:val="28"/>
        </w:rPr>
        <w:t xml:space="preserve">практическими </w:t>
      </w:r>
      <w:r>
        <w:rPr>
          <w:sz w:val="28"/>
        </w:rPr>
        <w:t>профессиональными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навыками.</w:t>
      </w:r>
    </w:p>
    <w:p>
      <w:pPr>
        <w:pStyle w:val="8"/>
        <w:keepNext w:val="0"/>
        <w:keepLines w:val="0"/>
        <w:pageBreakBefore w:val="0"/>
        <w:numPr>
          <w:ilvl w:val="0"/>
          <w:numId w:val="1"/>
        </w:numPr>
        <w:tabs>
          <w:tab w:val="left" w:pos="969"/>
        </w:tabs>
        <w:kinsoku/>
        <w:wordWrap/>
        <w:overflowPunct/>
        <w:topLinePunct w:val="0"/>
        <w:bidi w:val="0"/>
        <w:adjustRightInd/>
        <w:snapToGrid/>
        <w:spacing w:before="193" w:line="360" w:lineRule="auto"/>
        <w:ind w:left="968" w:hanging="282"/>
        <w:jc w:val="both"/>
        <w:textAlignment w:val="auto"/>
      </w:pPr>
      <w:r>
        <w:t>Порядок перевода обучающихся на индивидуальный учебный</w:t>
      </w:r>
      <w:r>
        <w:rPr>
          <w:spacing w:val="-9"/>
        </w:rPr>
        <w:t xml:space="preserve"> </w:t>
      </w:r>
      <w:r>
        <w:t>план</w:t>
      </w:r>
    </w:p>
    <w:p>
      <w:pPr>
        <w:pStyle w:val="9"/>
        <w:keepNext w:val="0"/>
        <w:keepLines w:val="0"/>
        <w:pageBreakBefore w:val="0"/>
        <w:numPr>
          <w:ilvl w:val="1"/>
          <w:numId w:val="6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before="245" w:line="360" w:lineRule="auto"/>
        <w:ind w:right="683"/>
        <w:jc w:val="both"/>
        <w:textAlignment w:val="auto"/>
        <w:rPr>
          <w:sz w:val="28"/>
        </w:rPr>
      </w:pPr>
      <w:r>
        <w:rPr>
          <w:sz w:val="28"/>
        </w:rPr>
        <w:t>ИУП включает перечень учебных дисциплин (далее - УД), профессиональных модулей (далее - ПМ) с указанием сроков изучения и формы аттестации, которые предусмотрены учебным планом специальности в конкретном 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>
      <w:pPr>
        <w:pStyle w:val="9"/>
        <w:keepNext w:val="0"/>
        <w:keepLines w:val="0"/>
        <w:pageBreakBefore w:val="0"/>
        <w:numPr>
          <w:ilvl w:val="1"/>
          <w:numId w:val="6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before="67" w:line="360" w:lineRule="auto"/>
        <w:ind w:right="687"/>
        <w:jc w:val="both"/>
        <w:textAlignment w:val="auto"/>
        <w:rPr>
          <w:sz w:val="28"/>
        </w:rPr>
      </w:pPr>
      <w:r>
        <w:rPr>
          <w:sz w:val="28"/>
        </w:rPr>
        <w:t>Основанием для перевода обучающегося на ИУП является заявление (Приложение 1). Обучение по индивидуальной образовательной программе устанавливается приказом директора ПОО. Перевод на ИУП может оформляться как по отдельным дисциплинам, так и по всему комплексу дисциплин учебного плана</w:t>
      </w:r>
      <w:r>
        <w:rPr>
          <w:spacing w:val="3"/>
          <w:sz w:val="28"/>
        </w:rPr>
        <w:t xml:space="preserve"> </w:t>
      </w:r>
      <w:r>
        <w:rPr>
          <w:sz w:val="28"/>
        </w:rPr>
        <w:t>ПОО.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2" w:line="360" w:lineRule="auto"/>
        <w:ind w:right="689" w:firstLine="427"/>
        <w:jc w:val="both"/>
        <w:textAlignment w:val="auto"/>
      </w:pPr>
      <w:r>
        <w:t>3.3 ИУП предоставляется обучающимся на один учебный год, либо на иной срок, указанный в заявлении обучающегося или его родителей (законных представителей) об обучении по индивидуальному учебному плану.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right="685" w:firstLine="427"/>
        <w:jc w:val="both"/>
        <w:textAlignment w:val="auto"/>
      </w:pPr>
      <w:r>
        <w:t>3.4.В соответствии с рекомендациями медико-психолого-педагогической комиссии при формировании ИУП может быть увеличен срок освоения образовательной программы до 1 года.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6" w:line="360" w:lineRule="auto"/>
        <w:ind w:left="0"/>
        <w:jc w:val="both"/>
        <w:textAlignment w:val="auto"/>
        <w:rPr>
          <w:sz w:val="23"/>
        </w:rPr>
      </w:pPr>
    </w:p>
    <w:p>
      <w:pPr>
        <w:pStyle w:val="8"/>
        <w:keepNext w:val="0"/>
        <w:keepLines w:val="0"/>
        <w:pageBreakBefore w:val="0"/>
        <w:numPr>
          <w:ilvl w:val="0"/>
          <w:numId w:val="1"/>
        </w:numPr>
        <w:tabs>
          <w:tab w:val="left" w:pos="973"/>
        </w:tabs>
        <w:kinsoku/>
        <w:wordWrap/>
        <w:overflowPunct/>
        <w:topLinePunct w:val="0"/>
        <w:bidi w:val="0"/>
        <w:adjustRightInd/>
        <w:snapToGrid/>
        <w:spacing w:line="360" w:lineRule="auto"/>
        <w:ind w:left="118" w:right="687" w:firstLine="427"/>
        <w:jc w:val="center"/>
        <w:textAlignment w:val="auto"/>
      </w:pPr>
      <w:r>
        <w:t>Организация образовательного процесса, процедура текущей и итоговой</w:t>
      </w:r>
      <w:r>
        <w:rPr>
          <w:spacing w:val="-1"/>
        </w:rPr>
        <w:t xml:space="preserve"> </w:t>
      </w:r>
      <w:r>
        <w:t>аттестации</w:t>
      </w:r>
    </w:p>
    <w:p>
      <w:pPr>
        <w:pStyle w:val="9"/>
        <w:keepNext w:val="0"/>
        <w:keepLines w:val="0"/>
        <w:pageBreakBefore w:val="0"/>
        <w:numPr>
          <w:ilvl w:val="1"/>
          <w:numId w:val="1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before="127" w:line="360" w:lineRule="auto"/>
        <w:ind w:right="686"/>
        <w:jc w:val="both"/>
        <w:textAlignment w:val="auto"/>
        <w:rPr>
          <w:sz w:val="28"/>
        </w:rPr>
      </w:pPr>
      <w:r>
        <w:rPr>
          <w:sz w:val="28"/>
        </w:rPr>
        <w:t>Организация процесса обучения с обучающимися по индивидуальной образовательной программе осуществляется в форме работы в группе или индивидуально, формируется система консультаций, практических работ, промежуточной (текущей) аттестации по всем темам</w:t>
      </w:r>
      <w:r>
        <w:rPr>
          <w:spacing w:val="-5"/>
          <w:sz w:val="28"/>
        </w:rPr>
        <w:t xml:space="preserve"> </w:t>
      </w:r>
      <w:r>
        <w:rPr>
          <w:sz w:val="28"/>
        </w:rPr>
        <w:t>ИУП.</w:t>
      </w:r>
    </w:p>
    <w:p>
      <w:pPr>
        <w:pStyle w:val="9"/>
        <w:keepNext w:val="0"/>
        <w:keepLines w:val="0"/>
        <w:pageBreakBefore w:val="0"/>
        <w:numPr>
          <w:ilvl w:val="1"/>
          <w:numId w:val="1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before="3" w:line="360" w:lineRule="auto"/>
        <w:ind w:right="690"/>
        <w:jc w:val="both"/>
        <w:textAlignment w:val="auto"/>
        <w:rPr>
          <w:sz w:val="28"/>
        </w:rPr>
      </w:pPr>
      <w:r>
        <w:rPr>
          <w:sz w:val="28"/>
        </w:rPr>
        <w:t>Консультации, экзамены, собеседования студентов по индивидуальной образовательной программе учитываются в индивидуальной ведомости для 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обучающегося.</w:t>
      </w:r>
    </w:p>
    <w:p>
      <w:pPr>
        <w:pStyle w:val="9"/>
        <w:keepNext w:val="0"/>
        <w:keepLines w:val="0"/>
        <w:pageBreakBefore w:val="0"/>
        <w:numPr>
          <w:ilvl w:val="1"/>
          <w:numId w:val="1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4"/>
        <w:jc w:val="both"/>
        <w:textAlignment w:val="auto"/>
        <w:rPr>
          <w:sz w:val="28"/>
        </w:rPr>
      </w:pPr>
      <w:r>
        <w:rPr>
          <w:sz w:val="28"/>
        </w:rPr>
        <w:t>При получении образования по ИУП инвалидам и лицам с ограниченными возможностями здоровья предоставляются бесплатно специальные учебники и учебные пособия, иная учебная литература, а также, по запросу обучающегося, услуги тьютора, сурдопереводчика, тифлопереводчика.</w:t>
      </w:r>
    </w:p>
    <w:p>
      <w:pPr>
        <w:pStyle w:val="9"/>
        <w:keepNext w:val="0"/>
        <w:keepLines w:val="0"/>
        <w:pageBreakBefore w:val="0"/>
        <w:numPr>
          <w:ilvl w:val="1"/>
          <w:numId w:val="1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7"/>
        <w:jc w:val="both"/>
        <w:textAlignment w:val="auto"/>
        <w:rPr>
          <w:sz w:val="28"/>
        </w:rPr>
      </w:pPr>
      <w:r>
        <w:rPr>
          <w:sz w:val="28"/>
        </w:rPr>
        <w:t xml:space="preserve">Обучающиеся ПОО при формировании своего индивидуального учебного плана имеют право на перезачѐт соответствующих УД и </w:t>
      </w:r>
      <w:r>
        <w:rPr>
          <w:spacing w:val="-16"/>
          <w:sz w:val="28"/>
        </w:rPr>
        <w:t xml:space="preserve">ПМ, </w:t>
      </w:r>
      <w:r>
        <w:rPr>
          <w:sz w:val="28"/>
        </w:rPr>
        <w:t>освоенных в процессе предшествующего обучения (в том числе и в других ПОО), который освобождает обучающихся от необходимости их повторного освоения.</w:t>
      </w:r>
    </w:p>
    <w:p>
      <w:pPr>
        <w:pStyle w:val="9"/>
        <w:keepNext w:val="0"/>
        <w:keepLines w:val="0"/>
        <w:pageBreakBefore w:val="0"/>
        <w:numPr>
          <w:ilvl w:val="1"/>
          <w:numId w:val="1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8"/>
        <w:jc w:val="both"/>
        <w:textAlignment w:val="auto"/>
        <w:rPr>
          <w:sz w:val="28"/>
        </w:rPr>
      </w:pPr>
      <w:r>
        <w:rPr>
          <w:sz w:val="28"/>
        </w:rPr>
        <w:t>В ИУП закрепляется право и возможность обучающегося самостоятельно освоить отдельные УД и ПМ образовательной программы, сдавать экзамены и зачеты в межсессионный период в индивидуально установленные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сроки.</w:t>
      </w:r>
    </w:p>
    <w:p>
      <w:pPr>
        <w:pStyle w:val="9"/>
        <w:keepNext w:val="0"/>
        <w:keepLines w:val="0"/>
        <w:pageBreakBefore w:val="0"/>
        <w:numPr>
          <w:ilvl w:val="1"/>
          <w:numId w:val="1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92"/>
        <w:jc w:val="both"/>
        <w:textAlignment w:val="auto"/>
        <w:rPr>
          <w:sz w:val="28"/>
        </w:rPr>
      </w:pPr>
      <w:r>
        <w:rPr>
          <w:sz w:val="28"/>
        </w:rPr>
        <w:t>Порядок проведения текущей и итоговой аттестации обучающихся определяется положением, принятым в</w:t>
      </w:r>
      <w:r>
        <w:rPr>
          <w:spacing w:val="-2"/>
          <w:sz w:val="28"/>
        </w:rPr>
        <w:t xml:space="preserve"> </w:t>
      </w:r>
      <w:r>
        <w:rPr>
          <w:sz w:val="28"/>
        </w:rPr>
        <w:t>ПОО.</w:t>
      </w:r>
    </w:p>
    <w:p>
      <w:pPr>
        <w:pStyle w:val="9"/>
        <w:keepNext w:val="0"/>
        <w:keepLines w:val="0"/>
        <w:pageBreakBefore w:val="0"/>
        <w:numPr>
          <w:ilvl w:val="1"/>
          <w:numId w:val="1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before="67" w:line="360" w:lineRule="auto"/>
        <w:ind w:right="682"/>
        <w:jc w:val="both"/>
        <w:textAlignment w:val="auto"/>
        <w:rPr>
          <w:sz w:val="28"/>
        </w:rPr>
      </w:pPr>
      <w:r>
        <w:rPr>
          <w:sz w:val="28"/>
        </w:rPr>
        <w:t>К государственной (итоговой) аттестации обучающийся по ИУП допускается при условии отсутствия академической задолженности и выполнения в полном объеме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>
      <w:pPr>
        <w:pStyle w:val="8"/>
        <w:keepNext w:val="0"/>
        <w:keepLines w:val="0"/>
        <w:pageBreakBefore w:val="0"/>
        <w:numPr>
          <w:ilvl w:val="0"/>
          <w:numId w:val="1"/>
        </w:numPr>
        <w:tabs>
          <w:tab w:val="left" w:pos="827"/>
        </w:tabs>
        <w:kinsoku/>
        <w:wordWrap/>
        <w:overflowPunct/>
        <w:topLinePunct w:val="0"/>
        <w:bidi w:val="0"/>
        <w:adjustRightInd/>
        <w:snapToGrid/>
        <w:spacing w:before="246" w:line="360" w:lineRule="auto"/>
        <w:ind w:left="826" w:hanging="281"/>
        <w:jc w:val="center"/>
        <w:textAlignment w:val="auto"/>
      </w:pPr>
      <w:r>
        <w:t>Кадровое обеспечение образовательного</w:t>
      </w:r>
      <w:r>
        <w:rPr>
          <w:spacing w:val="-1"/>
        </w:rPr>
        <w:t xml:space="preserve"> </w:t>
      </w:r>
      <w:r>
        <w:t>процесса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9" w:line="360" w:lineRule="auto"/>
        <w:ind w:left="0"/>
        <w:jc w:val="both"/>
        <w:textAlignment w:val="auto"/>
        <w:rPr>
          <w:b/>
          <w:sz w:val="24"/>
        </w:rPr>
      </w:pPr>
    </w:p>
    <w:p>
      <w:pPr>
        <w:pStyle w:val="9"/>
        <w:keepNext w:val="0"/>
        <w:keepLines w:val="0"/>
        <w:pageBreakBefore w:val="0"/>
        <w:numPr>
          <w:ilvl w:val="1"/>
          <w:numId w:val="1"/>
        </w:numPr>
        <w:tabs>
          <w:tab w:val="left" w:pos="1062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4"/>
        <w:jc w:val="both"/>
        <w:textAlignment w:val="auto"/>
        <w:rPr>
          <w:sz w:val="28"/>
        </w:rPr>
      </w:pPr>
      <w:r>
        <w:rPr>
          <w:sz w:val="28"/>
        </w:rPr>
        <w:t>К педагогической деятельности в ПОО с обучающимися инвалидами и ЛОВЗ допускаются сотрудники, имеющие специальную подготовку (повышение квалификации) для работы с данной категорией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обучающихся.</w:t>
      </w:r>
    </w:p>
    <w:p>
      <w:pPr>
        <w:pStyle w:val="9"/>
        <w:keepNext w:val="0"/>
        <w:keepLines w:val="0"/>
        <w:pageBreakBefore w:val="0"/>
        <w:numPr>
          <w:ilvl w:val="1"/>
          <w:numId w:val="1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4"/>
        <w:jc w:val="both"/>
        <w:textAlignment w:val="auto"/>
        <w:rPr>
          <w:sz w:val="28"/>
        </w:rPr>
      </w:pPr>
      <w:r>
        <w:rPr>
          <w:sz w:val="28"/>
        </w:rPr>
        <w:t>Преподаватели, мастера производственного обучения и иные сотрудники ПОО, принимающие участие в реализации ИУП инвалидов и лиц с ограниченными возможностями здоровья имеют право на повышенную оплату труда.</w:t>
      </w:r>
    </w:p>
    <w:p>
      <w:pPr>
        <w:pStyle w:val="9"/>
        <w:keepNext w:val="0"/>
        <w:keepLines w:val="0"/>
        <w:pageBreakBefore w:val="0"/>
        <w:numPr>
          <w:ilvl w:val="1"/>
          <w:numId w:val="1"/>
        </w:numPr>
        <w:tabs>
          <w:tab w:val="left" w:pos="971"/>
        </w:tabs>
        <w:kinsoku/>
        <w:wordWrap/>
        <w:overflowPunct/>
        <w:topLinePunct w:val="0"/>
        <w:bidi w:val="0"/>
        <w:adjustRightInd/>
        <w:snapToGrid/>
        <w:spacing w:before="1" w:line="360" w:lineRule="auto"/>
        <w:ind w:right="682"/>
        <w:jc w:val="both"/>
        <w:textAlignment w:val="auto"/>
        <w:rPr>
          <w:sz w:val="28"/>
        </w:rPr>
      </w:pPr>
      <w:r>
        <w:rPr>
          <w:sz w:val="28"/>
        </w:rPr>
        <w:t>Медицинский персонал ПОО осуществляет контроль за использованием педагогами индивидуального и дифференцированного подходов в учебно- воспитательном процессе с учетом особенности инвалидов и лиц с ограниченными возможностями здоровья, выполнением педагогами медицинских рекомендаций. Работа медицинского персонала направлена на максимальную коррекцию недостатков 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обучающихся.</w:t>
      </w:r>
    </w:p>
    <w:p>
      <w:pPr>
        <w:pStyle w:val="9"/>
        <w:keepNext w:val="0"/>
        <w:keepLines w:val="0"/>
        <w:pageBreakBefore w:val="0"/>
        <w:numPr>
          <w:ilvl w:val="1"/>
          <w:numId w:val="1"/>
        </w:numPr>
        <w:tabs>
          <w:tab w:val="left" w:pos="971"/>
          <w:tab w:val="left" w:pos="9081"/>
        </w:tabs>
        <w:kinsoku/>
        <w:wordWrap/>
        <w:overflowPunct/>
        <w:topLinePunct w:val="0"/>
        <w:bidi w:val="0"/>
        <w:adjustRightInd/>
        <w:snapToGrid/>
        <w:spacing w:line="360" w:lineRule="auto"/>
        <w:ind w:right="688"/>
        <w:jc w:val="both"/>
        <w:textAlignment w:val="auto"/>
        <w:rPr>
          <w:sz w:val="28"/>
        </w:rPr>
      </w:pPr>
      <w:r>
        <w:rPr>
          <w:sz w:val="28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276" w:lineRule="auto"/>
        <w:jc w:val="both"/>
        <w:textAlignment w:val="auto"/>
        <w:rPr>
          <w:sz w:val="28"/>
        </w:rPr>
        <w:sectPr>
          <w:footerReference r:id="rId3" w:type="default"/>
          <w:pgSz w:w="11910" w:h="16840"/>
          <w:pgMar w:top="1040" w:right="710" w:bottom="1200" w:left="1300" w:header="0" w:footer="1002" w:gutter="0"/>
          <w:cols w:space="720" w:num="1"/>
        </w:sectPr>
      </w:pPr>
    </w:p>
    <w:p>
      <w:pPr>
        <w:pStyle w:val="3"/>
        <w:keepNext w:val="0"/>
        <w:keepLines w:val="0"/>
        <w:pageBreakBefore w:val="0"/>
        <w:tabs>
          <w:tab w:val="left" w:pos="8987"/>
          <w:tab w:val="left" w:pos="9821"/>
        </w:tabs>
        <w:kinsoku/>
        <w:wordWrap/>
        <w:overflowPunct/>
        <w:topLinePunct w:val="0"/>
        <w:bidi w:val="0"/>
        <w:adjustRightInd/>
        <w:snapToGrid/>
        <w:spacing w:before="103" w:line="240" w:lineRule="auto"/>
        <w:ind w:left="5687" w:right="619" w:firstLine="2254"/>
        <w:jc w:val="both"/>
        <w:textAlignment w:val="auto"/>
      </w:pPr>
      <w:r>
        <w:rPr>
          <w:b/>
        </w:rPr>
        <w:t>Приложение</w:t>
      </w:r>
      <w:r>
        <w:rPr>
          <w:b/>
          <w:spacing w:val="-1"/>
        </w:rPr>
        <w:t xml:space="preserve"> </w:t>
      </w:r>
      <w:r>
        <w:rPr>
          <w:b/>
        </w:rPr>
        <w:t xml:space="preserve">1 </w:t>
      </w:r>
      <w:r>
        <w:t>Директору</w:t>
      </w:r>
      <w:r>
        <w:rPr>
          <w:spacing w:val="-7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от студента группы</w:t>
      </w:r>
      <w:r>
        <w:rPr>
          <w:spacing w:val="-7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2" w:line="240" w:lineRule="auto"/>
        <w:ind w:left="0"/>
        <w:jc w:val="both"/>
        <w:textAlignment w:val="auto"/>
        <w:rPr>
          <w:sz w:val="24"/>
        </w:rPr>
      </w:pPr>
      <w:r>
        <w:pict>
          <v:shape id="_x0000_s2052" o:spid="_x0000_s2052" style="position:absolute;left:0pt;margin-left:426.95pt;margin-top:16.2pt;height:0.1pt;width:126pt;mso-position-horizontal-relative:page;mso-wrap-distance-bottom:0pt;mso-wrap-distance-top:0pt;z-index:-15728640;mso-width-relative:page;mso-height-relative:page;" filled="f" coordorigin="8539,324" coordsize="2520,0" path="m8539,324l11059,324e">
            <v:path arrowok="t"/>
            <v:fill on="f" focussize="0,0"/>
            <v:stroke weight="0.561574803149606pt"/>
            <v:imagedata o:title=""/>
            <o:lock v:ext="edit"/>
            <w10:wrap type="topAndBottom"/>
          </v:shape>
        </w:pic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4" w:line="240" w:lineRule="auto"/>
        <w:ind w:left="0"/>
        <w:jc w:val="both"/>
        <w:textAlignment w:val="auto"/>
        <w:rPr>
          <w:sz w:val="11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89" w:line="240" w:lineRule="auto"/>
        <w:ind w:left="0" w:right="1110"/>
        <w:jc w:val="right"/>
        <w:textAlignment w:val="auto"/>
      </w:pPr>
      <w:r>
        <w:t>(ФИО)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ind w:left="0"/>
        <w:jc w:val="both"/>
        <w:textAlignment w:val="auto"/>
        <w:rPr>
          <w:sz w:val="30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2"/>
        <w:ind w:left="0"/>
        <w:jc w:val="both"/>
        <w:textAlignment w:val="auto"/>
        <w:rPr>
          <w:sz w:val="41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ind w:left="778" w:right="1348"/>
        <w:jc w:val="center"/>
        <w:textAlignment w:val="auto"/>
      </w:pPr>
      <w:r>
        <w:t>ЗАЯВЛЕНИЕ</w:t>
      </w:r>
    </w:p>
    <w:p>
      <w:pPr>
        <w:pStyle w:val="3"/>
        <w:keepNext w:val="0"/>
        <w:keepLines w:val="0"/>
        <w:pageBreakBefore w:val="0"/>
        <w:tabs>
          <w:tab w:val="left" w:pos="4568"/>
          <w:tab w:val="left" w:pos="6103"/>
          <w:tab w:val="left" w:pos="6945"/>
        </w:tabs>
        <w:kinsoku/>
        <w:wordWrap/>
        <w:overflowPunct/>
        <w:topLinePunct w:val="0"/>
        <w:bidi w:val="0"/>
        <w:adjustRightInd/>
        <w:snapToGrid/>
        <w:spacing w:before="247" w:line="278" w:lineRule="auto"/>
        <w:ind w:right="1461"/>
        <w:jc w:val="both"/>
        <w:textAlignment w:val="auto"/>
      </w:pPr>
      <w:r>
        <w:t>Прошу перевести меня на обучение по индивидуальному учебному плану (образовательной программе)</w:t>
      </w:r>
      <w:r>
        <w:rPr>
          <w:spacing w:val="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»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 в</w:t>
      </w:r>
      <w:r>
        <w:rPr>
          <w:spacing w:val="-6"/>
        </w:rPr>
        <w:t xml:space="preserve"> </w:t>
      </w:r>
      <w:r>
        <w:t>связи</w:t>
      </w:r>
    </w:p>
    <w:p>
      <w:pPr>
        <w:pStyle w:val="3"/>
        <w:keepNext w:val="0"/>
        <w:keepLines w:val="0"/>
        <w:pageBreakBefore w:val="0"/>
        <w:tabs>
          <w:tab w:val="left" w:pos="5349"/>
        </w:tabs>
        <w:kinsoku/>
        <w:wordWrap/>
        <w:overflowPunct/>
        <w:topLinePunct w:val="0"/>
        <w:bidi w:val="0"/>
        <w:adjustRightInd/>
        <w:snapToGrid/>
        <w:spacing w:line="317" w:lineRule="exact"/>
        <w:jc w:val="both"/>
        <w:textAlignment w:val="auto"/>
      </w:pPr>
      <w:r>
        <w:t>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8"/>
        <w:ind w:left="0"/>
        <w:jc w:val="both"/>
        <w:textAlignment w:val="auto"/>
        <w:rPr>
          <w:sz w:val="27"/>
        </w:rPr>
      </w:pPr>
      <w:r>
        <w:pict>
          <v:shape id="_x0000_s2051" o:spid="_x0000_s2051" style="position:absolute;left:0pt;margin-left:70.95pt;margin-top:18.2pt;height:0.1pt;width:476.1pt;mso-position-horizontal-relative:page;mso-wrap-distance-bottom:0pt;mso-wrap-distance-top:0pt;z-index:-15728640;mso-width-relative:page;mso-height-relative:page;" filled="f" coordorigin="1419,364" coordsize="9522,0" path="m1419,364l10940,364e">
            <v:path arrowok="t"/>
            <v:fill on="f" focussize="0,0"/>
            <v:stroke weight="0.561574803149606pt"/>
            <v:imagedata o:title=""/>
            <o:lock v:ext="edit"/>
            <w10:wrap type="topAndBottom"/>
          </v:shape>
        </w:pict>
      </w:r>
      <w:r>
        <w:pict>
          <v:shape id="_x0000_s2050" o:spid="_x0000_s2050" style="position:absolute;left:0pt;margin-left:70.95pt;margin-top:36.8pt;height:0.1pt;width:70pt;mso-position-horizontal-relative:page;mso-wrap-distance-bottom:0pt;mso-wrap-distance-top:0pt;z-index:-15727616;mso-width-relative:page;mso-height-relative:page;" filled="f" coordorigin="1419,736" coordsize="1400,0" path="m1419,736l2819,736e">
            <v:path arrowok="t"/>
            <v:fill on="f" focussize="0,0"/>
            <v:stroke weight="0.561574803149606pt"/>
            <v:imagedata o:title=""/>
            <o:lock v:ext="edit"/>
            <w10:wrap type="topAndBottom"/>
          </v:shape>
        </w:pic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4"/>
        <w:ind w:left="0"/>
        <w:jc w:val="both"/>
        <w:textAlignment w:val="auto"/>
        <w:rPr>
          <w:sz w:val="25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18"/>
        <w:ind w:left="778" w:right="1344"/>
        <w:jc w:val="both"/>
        <w:textAlignment w:val="auto"/>
      </w:pPr>
      <w:r>
        <w:t>(обоснование)</w:t>
      </w:r>
    </w:p>
    <w:p>
      <w:pPr>
        <w:pStyle w:val="3"/>
        <w:keepNext w:val="0"/>
        <w:keepLines w:val="0"/>
        <w:pageBreakBefore w:val="0"/>
        <w:tabs>
          <w:tab w:val="left" w:pos="5963"/>
          <w:tab w:val="left" w:pos="8212"/>
        </w:tabs>
        <w:kinsoku/>
        <w:wordWrap/>
        <w:overflowPunct/>
        <w:topLinePunct w:val="0"/>
        <w:bidi w:val="0"/>
        <w:adjustRightInd/>
        <w:snapToGrid/>
        <w:spacing w:before="247"/>
        <w:jc w:val="both"/>
        <w:textAlignment w:val="auto"/>
      </w:pPr>
      <w:r>
        <w:t>Студент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>
      <w:pPr>
        <w:pStyle w:val="3"/>
        <w:keepNext w:val="0"/>
        <w:keepLines w:val="0"/>
        <w:pageBreakBefore w:val="0"/>
        <w:tabs>
          <w:tab w:val="left" w:pos="7193"/>
        </w:tabs>
        <w:kinsoku/>
        <w:wordWrap/>
        <w:overflowPunct/>
        <w:topLinePunct w:val="0"/>
        <w:bidi w:val="0"/>
        <w:adjustRightInd/>
        <w:snapToGrid/>
        <w:spacing w:before="50"/>
        <w:ind w:left="3688"/>
        <w:jc w:val="both"/>
        <w:textAlignment w:val="auto"/>
      </w:pPr>
      <w:r>
        <w:t>подпись</w:t>
      </w:r>
      <w:r>
        <w:tab/>
      </w:r>
      <w:r>
        <w:t>ФИО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8"/>
        <w:ind w:left="0"/>
        <w:jc w:val="both"/>
        <w:textAlignment w:val="auto"/>
        <w:rPr>
          <w:sz w:val="13"/>
        </w:rPr>
      </w:pPr>
    </w:p>
    <w:p>
      <w:pPr>
        <w:pStyle w:val="3"/>
        <w:keepNext w:val="0"/>
        <w:keepLines w:val="0"/>
        <w:pageBreakBefore w:val="0"/>
        <w:tabs>
          <w:tab w:val="left" w:pos="536"/>
          <w:tab w:val="left" w:pos="1864"/>
          <w:tab w:val="left" w:pos="2634"/>
        </w:tabs>
        <w:kinsoku/>
        <w:wordWrap/>
        <w:overflowPunct/>
        <w:topLinePunct w:val="0"/>
        <w:bidi w:val="0"/>
        <w:adjustRightInd/>
        <w:snapToGrid/>
        <w:spacing w:before="89"/>
        <w:jc w:val="both"/>
        <w:textAlignment w:val="auto"/>
      </w:pPr>
      <w:r>
        <w:t>«</w:t>
      </w:r>
      <w: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ind w:left="0"/>
        <w:jc w:val="both"/>
        <w:textAlignment w:val="auto"/>
        <w:rPr>
          <w:sz w:val="30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4"/>
        <w:ind w:left="0"/>
        <w:jc w:val="both"/>
        <w:textAlignment w:val="auto"/>
        <w:rPr>
          <w:sz w:val="41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jc w:val="both"/>
        <w:textAlignment w:val="auto"/>
      </w:pPr>
      <w:r>
        <w:t>Согласовано: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248"/>
        <w:jc w:val="both"/>
        <w:textAlignment w:val="auto"/>
      </w:pPr>
      <w:r>
        <w:t>Заместитель директора</w:t>
      </w:r>
    </w:p>
    <w:p>
      <w:pPr>
        <w:pStyle w:val="3"/>
        <w:keepNext w:val="0"/>
        <w:keepLines w:val="0"/>
        <w:pageBreakBefore w:val="0"/>
        <w:tabs>
          <w:tab w:val="left" w:pos="6843"/>
          <w:tab w:val="left" w:pos="8809"/>
        </w:tabs>
        <w:kinsoku/>
        <w:wordWrap/>
        <w:overflowPunct/>
        <w:topLinePunct w:val="0"/>
        <w:bidi w:val="0"/>
        <w:adjustRightInd/>
        <w:snapToGrid/>
        <w:spacing w:before="48"/>
        <w:jc w:val="both"/>
        <w:textAlignment w:val="auto"/>
      </w:pPr>
      <w:r>
        <w:t>по</w:t>
      </w:r>
      <w:r>
        <w:rPr>
          <w:spacing w:val="-3"/>
        </w:rPr>
        <w:t xml:space="preserve"> </w:t>
      </w:r>
      <w:r>
        <w:t>учебно-производственной</w:t>
      </w:r>
      <w:r>
        <w:rPr>
          <w:spacing w:val="-3"/>
        </w:rPr>
        <w:t xml:space="preserve"> </w:t>
      </w:r>
      <w:r>
        <w:t>работе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>
      <w:pPr>
        <w:pStyle w:val="3"/>
        <w:keepNext w:val="0"/>
        <w:keepLines w:val="0"/>
        <w:pageBreakBefore w:val="0"/>
        <w:tabs>
          <w:tab w:val="left" w:pos="7615"/>
        </w:tabs>
        <w:kinsoku/>
        <w:wordWrap/>
        <w:overflowPunct/>
        <w:topLinePunct w:val="0"/>
        <w:bidi w:val="0"/>
        <w:adjustRightInd/>
        <w:snapToGrid/>
        <w:spacing w:before="50"/>
        <w:ind w:left="5159"/>
        <w:jc w:val="both"/>
        <w:textAlignment w:val="auto"/>
      </w:pPr>
      <w:r>
        <w:t>подпись</w:t>
      </w:r>
      <w:r>
        <w:tab/>
      </w:r>
      <w:r>
        <w:rPr>
          <w:spacing w:val="-2"/>
        </w:rPr>
        <w:t>ФИО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ind w:left="0"/>
        <w:jc w:val="both"/>
        <w:textAlignment w:val="auto"/>
        <w:rPr>
          <w:sz w:val="30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1"/>
        <w:ind w:left="0"/>
        <w:jc w:val="both"/>
        <w:textAlignment w:val="auto"/>
        <w:rPr>
          <w:sz w:val="41"/>
        </w:rPr>
      </w:pPr>
    </w:p>
    <w:p>
      <w:pPr>
        <w:pStyle w:val="3"/>
        <w:keepNext w:val="0"/>
        <w:keepLines w:val="0"/>
        <w:pageBreakBefore w:val="0"/>
        <w:tabs>
          <w:tab w:val="left" w:pos="536"/>
          <w:tab w:val="left" w:pos="1863"/>
          <w:tab w:val="left" w:pos="2635"/>
        </w:tabs>
        <w:kinsoku/>
        <w:wordWrap/>
        <w:overflowPunct/>
        <w:topLinePunct w:val="0"/>
        <w:bidi w:val="0"/>
        <w:adjustRightInd/>
        <w:snapToGrid/>
        <w:jc w:val="both"/>
        <w:textAlignment w:val="auto"/>
      </w:pPr>
      <w:r>
        <w:t>«</w:t>
      </w:r>
      <w: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sectPr>
      <w:footerReference r:id="rId4" w:type="default"/>
      <w:pgSz w:w="11910" w:h="16840"/>
      <w:pgMar w:top="1580" w:right="160" w:bottom="280" w:left="13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BC6"/>
    <w:multiLevelType w:val="multilevel"/>
    <w:tmpl w:val="08D62BC6"/>
    <w:lvl w:ilvl="0" w:tentative="0">
      <w:start w:val="1"/>
      <w:numFmt w:val="decimal"/>
      <w:lvlText w:val="%1"/>
      <w:lvlJc w:val="left"/>
      <w:pPr>
        <w:ind w:left="118" w:hanging="495"/>
        <w:jc w:val="left"/>
      </w:pPr>
      <w:rPr>
        <w:rFonts w:hint="default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bullet"/>
      <w:lvlText w:val="•"/>
      <w:lvlJc w:val="left"/>
      <w:pPr>
        <w:ind w:left="2185" w:hanging="4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7" w:hanging="4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50" w:hanging="4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83" w:hanging="4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5" w:hanging="4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8" w:hanging="4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1" w:hanging="495"/>
      </w:pPr>
      <w:rPr>
        <w:rFonts w:hint="default"/>
        <w:lang w:val="ru-RU" w:eastAsia="en-US" w:bidi="ar-SA"/>
      </w:rPr>
    </w:lvl>
  </w:abstractNum>
  <w:abstractNum w:abstractNumId="1">
    <w:nsid w:val="2B5940EC"/>
    <w:multiLevelType w:val="multilevel"/>
    <w:tmpl w:val="2B5940EC"/>
    <w:lvl w:ilvl="0" w:tentative="0">
      <w:start w:val="2"/>
      <w:numFmt w:val="decimal"/>
      <w:lvlText w:val="%1"/>
      <w:lvlJc w:val="left"/>
      <w:pPr>
        <w:ind w:left="118" w:hanging="425"/>
        <w:jc w:val="left"/>
      </w:pPr>
      <w:rPr>
        <w:rFonts w:hint="default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7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50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83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5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8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1" w:hanging="425"/>
      </w:pPr>
      <w:rPr>
        <w:rFonts w:hint="default"/>
        <w:lang w:val="ru-RU" w:eastAsia="en-US" w:bidi="ar-SA"/>
      </w:rPr>
    </w:lvl>
  </w:abstractNum>
  <w:abstractNum w:abstractNumId="2">
    <w:nsid w:val="53437767"/>
    <w:multiLevelType w:val="multilevel"/>
    <w:tmpl w:val="53437767"/>
    <w:lvl w:ilvl="0" w:tentative="0">
      <w:start w:val="0"/>
      <w:numFmt w:val="bullet"/>
      <w:lvlText w:val=""/>
      <w:lvlJc w:val="left"/>
      <w:pPr>
        <w:ind w:left="826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abstractNum w:abstractNumId="3">
    <w:nsid w:val="53C1641A"/>
    <w:multiLevelType w:val="multilevel"/>
    <w:tmpl w:val="53C1641A"/>
    <w:lvl w:ilvl="0" w:tentative="0">
      <w:start w:val="3"/>
      <w:numFmt w:val="decimal"/>
      <w:lvlText w:val="%1"/>
      <w:lvlJc w:val="left"/>
      <w:pPr>
        <w:ind w:left="118" w:hanging="425"/>
        <w:jc w:val="left"/>
      </w:pPr>
      <w:rPr>
        <w:rFonts w:hint="default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7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50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83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5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8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1" w:hanging="425"/>
      </w:pPr>
      <w:rPr>
        <w:rFonts w:hint="default"/>
        <w:lang w:val="ru-RU" w:eastAsia="en-US" w:bidi="ar-SA"/>
      </w:rPr>
    </w:lvl>
  </w:abstractNum>
  <w:abstractNum w:abstractNumId="4">
    <w:nsid w:val="63DF28A0"/>
    <w:multiLevelType w:val="multilevel"/>
    <w:tmpl w:val="63DF28A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CFD7374"/>
    <w:multiLevelType w:val="multilevel"/>
    <w:tmpl w:val="6CFD7374"/>
    <w:lvl w:ilvl="0" w:tentative="0">
      <w:start w:val="1"/>
      <w:numFmt w:val="decimal"/>
      <w:lvlText w:val="%1."/>
      <w:lvlJc w:val="left"/>
      <w:pPr>
        <w:ind w:left="4122" w:hanging="360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bullet"/>
      <w:lvlText w:val="•"/>
      <w:lvlJc w:val="left"/>
      <w:pPr>
        <w:ind w:left="4822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525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228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31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34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37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40" w:hanging="42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C1B1A"/>
    <w:rsid w:val="005A4D88"/>
    <w:rsid w:val="007C1B1A"/>
    <w:rsid w:val="00C668A1"/>
    <w:rsid w:val="00D774DD"/>
    <w:rsid w:val="50EF5197"/>
    <w:rsid w:val="525E1C6B"/>
    <w:rsid w:val="68AD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3">
    <w:name w:val="Body Text"/>
    <w:basedOn w:val="1"/>
    <w:qFormat/>
    <w:uiPriority w:val="1"/>
    <w:pPr>
      <w:ind w:left="118"/>
    </w:pPr>
    <w:rPr>
      <w:sz w:val="28"/>
      <w:szCs w:val="28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Heading 1"/>
    <w:basedOn w:val="1"/>
    <w:qFormat/>
    <w:uiPriority w:val="1"/>
    <w:pPr>
      <w:ind w:left="826" w:hanging="282"/>
      <w:outlineLvl w:val="1"/>
    </w:pPr>
    <w:rPr>
      <w:b/>
      <w:bCs/>
      <w:sz w:val="28"/>
      <w:szCs w:val="28"/>
    </w:rPr>
  </w:style>
  <w:style w:type="paragraph" w:styleId="9">
    <w:name w:val="List Paragraph"/>
    <w:basedOn w:val="1"/>
    <w:qFormat/>
    <w:uiPriority w:val="1"/>
    <w:pPr>
      <w:ind w:left="118" w:firstLine="427"/>
      <w:jc w:val="both"/>
    </w:p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1422</Words>
  <Characters>8106</Characters>
  <Lines>67</Lines>
  <Paragraphs>19</Paragraphs>
  <TotalTime>1</TotalTime>
  <ScaleCrop>false</ScaleCrop>
  <LinksUpToDate>false</LinksUpToDate>
  <CharactersWithSpaces>9509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2019-12-08T12:27:00Z</dcterms:created>
  <dc:creator>Алексей</dc:creator>
  <cp:lastModifiedBy>Татьяна</cp:lastModifiedBy>
  <cp:lastPrinted>2019-12-30T05:20:00Z</cp:lastPrinted>
  <dcterms:modified xsi:type="dcterms:W3CDTF">2020-01-17T11:04:57Z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2015-10-26T00:00:00Z</vt:filetime>
  </property>
  <property fmtid="{D5CDD505-2E9C-101B-9397-08002B2CF9AE}" pid="3" name="LastSaved">
    <vt:filetime>2019-12-08T00:00:00Z</vt:filetime>
  </property>
  <property fmtid="{D5CDD505-2E9C-101B-9397-08002B2CF9AE}" pid="4" name="KSOProductBuildVer">
    <vt:lpwstr>1049-10.2.0.7646</vt:lpwstr>
  </property>
</Properties>
</file>